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750CEE" w:rsidRPr="0056519A" w:rsidRDefault="000B00A6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Pr. André B. Charette</w:t>
      </w:r>
    </w:p>
    <w:p w:rsidR="0012690E" w:rsidRDefault="000B00A6" w:rsidP="004F1A4C">
      <w:pPr>
        <w:autoSpaceDE/>
        <w:autoSpaceDN/>
        <w:spacing w:before="120"/>
        <w:jc w:val="center"/>
        <w:rPr>
          <w:rFonts w:ascii="Verdana" w:hAnsi="Verdana"/>
          <w:i/>
          <w:color w:val="FF0000"/>
        </w:rPr>
      </w:pPr>
      <w:r>
        <w:t>Département de chimie</w:t>
      </w:r>
      <w:r w:rsidR="006B13DF" w:rsidRPr="0012690E">
        <w:rPr>
          <w:rFonts w:ascii="Verdana" w:hAnsi="Verdana"/>
          <w:i/>
        </w:rPr>
        <w:br/>
      </w:r>
      <w:r>
        <w:t>Université de Montréal (Canada)</w:t>
      </w:r>
    </w:p>
    <w:p w:rsidR="006B13DF" w:rsidRPr="004F1A4C" w:rsidRDefault="00750CEE" w:rsidP="000B00A6">
      <w:pPr>
        <w:jc w:val="center"/>
        <w:rPr>
          <w:color w:val="2E74B5" w:themeColor="accent1" w:themeShade="BF"/>
          <w:sz w:val="64"/>
          <w:szCs w:val="64"/>
        </w:rPr>
      </w:pPr>
      <w:r w:rsidRPr="005428E2">
        <w:rPr>
          <w:rFonts w:ascii="Verdana" w:hAnsi="Verdana"/>
          <w:i/>
          <w:color w:val="FF0000"/>
        </w:rPr>
        <w:br/>
      </w:r>
      <w:r w:rsidR="000B00A6">
        <w:rPr>
          <w:rFonts w:ascii="Arial" w:hAnsi="Arial" w:cs="Arial"/>
          <w:color w:val="2E74B5" w:themeColor="accent1" w:themeShade="BF"/>
          <w:sz w:val="64"/>
          <w:szCs w:val="64"/>
        </w:rPr>
        <w:t>Synthèse en flux continu: infrastructure et applications</w:t>
      </w:r>
    </w:p>
    <w:p w:rsidR="00750CEE" w:rsidRDefault="006B13DF" w:rsidP="001A5D7E">
      <w:p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B13DF">
        <w:rPr>
          <w:sz w:val="24"/>
          <w:szCs w:val="24"/>
        </w:rPr>
        <w:t>   </w:t>
      </w:r>
    </w:p>
    <w:p w:rsidR="00011CE5" w:rsidRPr="00A87CF7" w:rsidRDefault="00011CE5" w:rsidP="001A5D7E">
      <w:pPr>
        <w:autoSpaceDE/>
        <w:autoSpaceDN/>
        <w:spacing w:before="100" w:beforeAutospacing="1" w:after="100" w:afterAutospacing="1"/>
        <w:rPr>
          <w:rFonts w:ascii="Verdana" w:hAnsi="Verdana"/>
          <w:b/>
          <w:sz w:val="28"/>
          <w:szCs w:val="28"/>
        </w:rPr>
      </w:pPr>
    </w:p>
    <w:p w:rsidR="00750CEE" w:rsidRPr="00A87CF7" w:rsidRDefault="000B00A6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>
        <w:rPr>
          <w:rFonts w:ascii="Verdana" w:hAnsi="Verdana"/>
          <w:bCs/>
          <w:sz w:val="52"/>
          <w:szCs w:val="52"/>
        </w:rPr>
        <w:t>Mercredi</w:t>
      </w:r>
      <w:r w:rsidR="00750CEE" w:rsidRPr="00DF71C5">
        <w:rPr>
          <w:rFonts w:ascii="Verdana" w:hAnsi="Verdana"/>
          <w:bCs/>
          <w:sz w:val="52"/>
          <w:szCs w:val="52"/>
        </w:rPr>
        <w:t xml:space="preserve">  </w:t>
      </w:r>
      <w:r>
        <w:rPr>
          <w:rFonts w:ascii="Verdana" w:hAnsi="Verdana"/>
          <w:bCs/>
          <w:sz w:val="52"/>
          <w:szCs w:val="52"/>
        </w:rPr>
        <w:t>18</w:t>
      </w:r>
      <w:r w:rsidR="00750CEE" w:rsidRPr="00011CE5">
        <w:rPr>
          <w:rFonts w:ascii="Verdana" w:hAnsi="Verdana"/>
          <w:bCs/>
          <w:sz w:val="52"/>
          <w:szCs w:val="52"/>
        </w:rPr>
        <w:t xml:space="preserve">  </w:t>
      </w:r>
      <w:r w:rsidR="001348C3">
        <w:rPr>
          <w:rFonts w:ascii="Verdana" w:hAnsi="Verdana"/>
          <w:bCs/>
          <w:sz w:val="52"/>
          <w:szCs w:val="52"/>
        </w:rPr>
        <w:t>mai</w:t>
      </w:r>
      <w:r w:rsidR="00750CEE" w:rsidRPr="00A87CF7">
        <w:rPr>
          <w:rFonts w:ascii="Verdana" w:hAnsi="Verdana"/>
          <w:bCs/>
          <w:sz w:val="52"/>
          <w:szCs w:val="52"/>
        </w:rPr>
        <w:t xml:space="preserve">  201</w:t>
      </w:r>
      <w:r w:rsidR="001348C3">
        <w:rPr>
          <w:rFonts w:ascii="Verdana" w:hAnsi="Verdana"/>
          <w:bCs/>
          <w:sz w:val="52"/>
          <w:szCs w:val="52"/>
        </w:rPr>
        <w:t>6</w:t>
      </w:r>
      <w:r w:rsidR="00750CEE" w:rsidRPr="00A87CF7">
        <w:rPr>
          <w:rFonts w:ascii="Verdana" w:hAnsi="Verdana"/>
          <w:bCs/>
          <w:sz w:val="52"/>
          <w:szCs w:val="52"/>
        </w:rPr>
        <w:t xml:space="preserve">  à  11 h</w:t>
      </w: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506019" w:rsidRPr="00932E69" w:rsidRDefault="00506019" w:rsidP="00506019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>
        <w:rPr>
          <w:rFonts w:ascii="Verdana" w:hAnsi="Verdana"/>
          <w:b/>
          <w:bCs/>
          <w:i/>
          <w:iCs/>
          <w:sz w:val="32"/>
          <w:szCs w:val="32"/>
        </w:rPr>
        <w:t>Amphithéâtre de l’IRD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bookmarkStart w:id="0" w:name="_GoBack"/>
      <w:bookmarkEnd w:id="0"/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2B" w:rsidRDefault="00AD2D2B" w:rsidP="00BE2591">
      <w:r>
        <w:separator/>
      </w:r>
    </w:p>
  </w:endnote>
  <w:endnote w:type="continuationSeparator" w:id="0">
    <w:p w:rsidR="00AD2D2B" w:rsidRDefault="00AD2D2B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EE" w:rsidRDefault="00D733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4" name="Image 4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5" name="Image 5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6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2B" w:rsidRDefault="00AD2D2B" w:rsidP="00BE2591">
      <w:r>
        <w:separator/>
      </w:r>
    </w:p>
  </w:footnote>
  <w:footnote w:type="continuationSeparator" w:id="0">
    <w:p w:rsidR="00AD2D2B" w:rsidRDefault="00AD2D2B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1"/>
    <w:rsid w:val="00011CE5"/>
    <w:rsid w:val="0006430C"/>
    <w:rsid w:val="000A023C"/>
    <w:rsid w:val="000B00A6"/>
    <w:rsid w:val="000B608D"/>
    <w:rsid w:val="000C3668"/>
    <w:rsid w:val="00112FF3"/>
    <w:rsid w:val="00115055"/>
    <w:rsid w:val="0012690E"/>
    <w:rsid w:val="001275A4"/>
    <w:rsid w:val="001348C3"/>
    <w:rsid w:val="00187631"/>
    <w:rsid w:val="00195930"/>
    <w:rsid w:val="001A5D7E"/>
    <w:rsid w:val="001B179B"/>
    <w:rsid w:val="001C016A"/>
    <w:rsid w:val="00224883"/>
    <w:rsid w:val="0022489A"/>
    <w:rsid w:val="00227057"/>
    <w:rsid w:val="002D647A"/>
    <w:rsid w:val="003064EB"/>
    <w:rsid w:val="003766B8"/>
    <w:rsid w:val="00397011"/>
    <w:rsid w:val="003B6A36"/>
    <w:rsid w:val="004F1A4C"/>
    <w:rsid w:val="00506019"/>
    <w:rsid w:val="005428E2"/>
    <w:rsid w:val="00556ADC"/>
    <w:rsid w:val="0056519A"/>
    <w:rsid w:val="00596C42"/>
    <w:rsid w:val="005A142E"/>
    <w:rsid w:val="005E5DBF"/>
    <w:rsid w:val="006100BD"/>
    <w:rsid w:val="00665348"/>
    <w:rsid w:val="006B13DF"/>
    <w:rsid w:val="006E5FA3"/>
    <w:rsid w:val="00703C36"/>
    <w:rsid w:val="007163EB"/>
    <w:rsid w:val="0074724A"/>
    <w:rsid w:val="00750CEE"/>
    <w:rsid w:val="007927D2"/>
    <w:rsid w:val="007D5F4C"/>
    <w:rsid w:val="00830105"/>
    <w:rsid w:val="00835CE0"/>
    <w:rsid w:val="009144AD"/>
    <w:rsid w:val="00932E69"/>
    <w:rsid w:val="00987B0B"/>
    <w:rsid w:val="009E69A3"/>
    <w:rsid w:val="00A139AA"/>
    <w:rsid w:val="00A56DFF"/>
    <w:rsid w:val="00A621FC"/>
    <w:rsid w:val="00A75B37"/>
    <w:rsid w:val="00A87CF7"/>
    <w:rsid w:val="00AD0FD0"/>
    <w:rsid w:val="00AD2D2B"/>
    <w:rsid w:val="00B05A2C"/>
    <w:rsid w:val="00B40895"/>
    <w:rsid w:val="00B85C79"/>
    <w:rsid w:val="00BE02BE"/>
    <w:rsid w:val="00BE2591"/>
    <w:rsid w:val="00C155F8"/>
    <w:rsid w:val="00C17AAE"/>
    <w:rsid w:val="00C4034C"/>
    <w:rsid w:val="00C65347"/>
    <w:rsid w:val="00D21813"/>
    <w:rsid w:val="00D255A1"/>
    <w:rsid w:val="00D7332A"/>
    <w:rsid w:val="00D87A4F"/>
    <w:rsid w:val="00DD29C7"/>
    <w:rsid w:val="00DF71C5"/>
    <w:rsid w:val="00E16FAD"/>
    <w:rsid w:val="00E2184C"/>
    <w:rsid w:val="00E444F7"/>
    <w:rsid w:val="00E56D28"/>
    <w:rsid w:val="00F608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A3C0-618B-4C3F-B409-7FEDFD59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creator>robin</dc:creator>
  <cp:lastModifiedBy>Marie-aude HIEBEL</cp:lastModifiedBy>
  <cp:revision>3</cp:revision>
  <cp:lastPrinted>2013-10-14T15:45:00Z</cp:lastPrinted>
  <dcterms:created xsi:type="dcterms:W3CDTF">2016-05-03T14:30:00Z</dcterms:created>
  <dcterms:modified xsi:type="dcterms:W3CDTF">2016-05-09T12:42:00Z</dcterms:modified>
</cp:coreProperties>
</file>